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DB9" w:rsidRPr="003C43D6" w:rsidRDefault="00B94DB9" w:rsidP="00B94DB9">
      <w:pPr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B94DB9" w:rsidRPr="003C43D6" w:rsidRDefault="00B94DB9" w:rsidP="00B94DB9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>Министерство образования и молодежной политики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>Свердловской области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>ГАПОУ СО «Ирбитский гуманитарный колледж»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43D6">
        <w:rPr>
          <w:rFonts w:ascii="Times New Roman" w:hAnsi="Times New Roman"/>
          <w:b/>
          <w:sz w:val="28"/>
          <w:szCs w:val="28"/>
          <w:lang w:eastAsia="ru-RU"/>
        </w:rPr>
        <w:t xml:space="preserve">Программа вступительных испытаний по специальности 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43D6">
        <w:rPr>
          <w:rFonts w:ascii="Times New Roman" w:hAnsi="Times New Roman"/>
          <w:b/>
          <w:sz w:val="28"/>
          <w:szCs w:val="28"/>
          <w:lang w:eastAsia="ru-RU"/>
        </w:rPr>
        <w:t xml:space="preserve">44.02.03 Педагогика дополнительного образования 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  <w:lang w:eastAsia="ru-RU"/>
        </w:rPr>
      </w:pP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C43D6">
        <w:rPr>
          <w:rFonts w:ascii="Times New Roman" w:hAnsi="Times New Roman"/>
          <w:color w:val="000000"/>
          <w:sz w:val="28"/>
          <w:szCs w:val="28"/>
          <w:lang w:eastAsia="ru-RU"/>
        </w:rPr>
        <w:t>Ирбит</w:t>
      </w:r>
    </w:p>
    <w:p w:rsidR="00B94DB9" w:rsidRPr="003C43D6" w:rsidRDefault="00B94DB9" w:rsidP="00B94DB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>202</w:t>
      </w:r>
      <w:r>
        <w:rPr>
          <w:rFonts w:ascii="Times New Roman" w:hAnsi="Times New Roman"/>
          <w:sz w:val="28"/>
          <w:szCs w:val="28"/>
          <w:lang w:eastAsia="ru-RU"/>
        </w:rPr>
        <w:t>1</w:t>
      </w:r>
    </w:p>
    <w:p w:rsidR="00B94DB9" w:rsidRPr="003C43D6" w:rsidRDefault="00B94DB9" w:rsidP="00B94DB9">
      <w:pPr>
        <w:tabs>
          <w:tab w:val="center" w:pos="5031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43D6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3C43D6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1. </w:t>
      </w:r>
      <w:r w:rsidRPr="003C43D6">
        <w:rPr>
          <w:rFonts w:ascii="Times New Roman" w:hAnsi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B94DB9" w:rsidRPr="003C43D6" w:rsidRDefault="00B94DB9" w:rsidP="00B94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C43D6">
        <w:rPr>
          <w:rFonts w:ascii="Times New Roman" w:hAnsi="Times New Roman"/>
          <w:sz w:val="28"/>
          <w:szCs w:val="28"/>
          <w:lang w:eastAsia="ru-RU"/>
        </w:rPr>
        <w:t xml:space="preserve">В соответствии с перечнем вступительных испытаний при приеме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утверждаемым Министерством просвещения Российской Федерации, проводятся вступительные испытания при приеме на обучение по специальности среднего профессионального образования 44.02.03 Педагогика дополнительного образования в области </w:t>
      </w:r>
      <w:proofErr w:type="spellStart"/>
      <w:r w:rsidRPr="003C43D6">
        <w:rPr>
          <w:rFonts w:ascii="Times New Roman" w:hAnsi="Times New Roman"/>
          <w:sz w:val="28"/>
          <w:szCs w:val="28"/>
          <w:lang w:eastAsia="ru-RU"/>
        </w:rPr>
        <w:t>физкультурно</w:t>
      </w:r>
      <w:proofErr w:type="spellEnd"/>
      <w:r w:rsidRPr="003C43D6">
        <w:rPr>
          <w:rFonts w:ascii="Times New Roman" w:hAnsi="Times New Roman"/>
          <w:sz w:val="28"/>
          <w:szCs w:val="28"/>
          <w:lang w:eastAsia="ru-RU"/>
        </w:rPr>
        <w:t xml:space="preserve"> - оздоровительной деятельности. </w:t>
      </w:r>
      <w:proofErr w:type="gramEnd"/>
    </w:p>
    <w:p w:rsidR="00B94DB9" w:rsidRPr="003C43D6" w:rsidRDefault="00B94DB9" w:rsidP="00B94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 xml:space="preserve">1.1 </w:t>
      </w:r>
      <w:r w:rsidRPr="003C4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Вступительные испытания по специальности 44.02.03 Педагогика дополнительного образования в области физкультурно-оздоровительной деятельности проводятся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 использованием дистанционных образовательных технологий.</w:t>
      </w:r>
    </w:p>
    <w:p w:rsidR="00B94DB9" w:rsidRPr="003C43D6" w:rsidRDefault="00B94DB9" w:rsidP="00B94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 xml:space="preserve">1.2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</w:t>
      </w:r>
      <w:proofErr w:type="gramStart"/>
      <w:r w:rsidRPr="003C43D6">
        <w:rPr>
          <w:rFonts w:ascii="Times New Roman" w:hAnsi="Times New Roman"/>
          <w:sz w:val="28"/>
          <w:szCs w:val="28"/>
          <w:lang w:eastAsia="ru-RU"/>
        </w:rPr>
        <w:t>обучения по</w:t>
      </w:r>
      <w:proofErr w:type="gramEnd"/>
      <w:r w:rsidRPr="003C43D6">
        <w:rPr>
          <w:rFonts w:ascii="Times New Roman" w:hAnsi="Times New Roman"/>
          <w:sz w:val="28"/>
          <w:szCs w:val="28"/>
          <w:lang w:eastAsia="ru-RU"/>
        </w:rPr>
        <w:t xml:space="preserve"> образовательной программе 44.02.03 Педагогика дополнительного образования. </w:t>
      </w:r>
    </w:p>
    <w:p w:rsidR="00B94DB9" w:rsidRPr="003C43D6" w:rsidRDefault="00B94DB9" w:rsidP="00B94D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C43D6">
        <w:rPr>
          <w:rFonts w:ascii="Times New Roman" w:hAnsi="Times New Roman"/>
          <w:sz w:val="28"/>
          <w:szCs w:val="28"/>
          <w:lang w:eastAsia="ru-RU"/>
        </w:rPr>
        <w:t xml:space="preserve">1.3 Вступительные испытания проводятся в соответствии с расписанием. Абитуриенты допускаются к испытанию при наличии экзаменационного листа (приложение </w:t>
      </w:r>
      <w:r w:rsidR="006C2E7A">
        <w:rPr>
          <w:rFonts w:ascii="Times New Roman" w:hAnsi="Times New Roman"/>
          <w:sz w:val="28"/>
          <w:szCs w:val="28"/>
          <w:lang w:eastAsia="ru-RU"/>
        </w:rPr>
        <w:t>1</w:t>
      </w:r>
      <w:r w:rsidRPr="003C43D6">
        <w:rPr>
          <w:rFonts w:ascii="Times New Roman" w:hAnsi="Times New Roman"/>
          <w:sz w:val="28"/>
          <w:szCs w:val="28"/>
          <w:lang w:eastAsia="ru-RU"/>
        </w:rPr>
        <w:t xml:space="preserve"> к настоящим Правилам приема).</w:t>
      </w:r>
    </w:p>
    <w:p w:rsidR="00B94DB9" w:rsidRDefault="00B94DB9">
      <w:pPr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B94DB9" w:rsidRPr="003C43D6" w:rsidRDefault="00B94DB9" w:rsidP="00B94DB9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C43D6">
        <w:rPr>
          <w:rFonts w:ascii="Times New Roman" w:hAnsi="Times New Roman"/>
          <w:b/>
          <w:color w:val="000000"/>
          <w:sz w:val="28"/>
          <w:szCs w:val="28"/>
          <w:lang w:eastAsia="ru-RU"/>
        </w:rPr>
        <w:lastRenderedPageBreak/>
        <w:t xml:space="preserve">2. Порядок проведения вступительных испытаний по специальности 44.02.03 Педагогика дополнительного образования </w:t>
      </w:r>
    </w:p>
    <w:p w:rsidR="00B94DB9" w:rsidRPr="0078375A" w:rsidRDefault="00B94DB9" w:rsidP="00B94D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2.1 </w:t>
      </w:r>
      <w:r w:rsidRPr="003C43D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Вступительные испытания по специальности 44.02.03 Педагогика дополнительного образования в области физкультурно-оздоровительной деятельности проводятся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 использованием дистанционных образовательных технологий. </w:t>
      </w:r>
      <w:r w:rsidRPr="00B66BFC">
        <w:rPr>
          <w:rFonts w:ascii="Times New Roman" w:hAnsi="Times New Roman"/>
          <w:sz w:val="28"/>
          <w:szCs w:val="28"/>
        </w:rPr>
        <w:t xml:space="preserve">Тест откроется в день проведения вступительных испытаний. Отведенное время для вступительных испытаний </w:t>
      </w:r>
      <w:r>
        <w:rPr>
          <w:rFonts w:ascii="Times New Roman" w:hAnsi="Times New Roman"/>
          <w:sz w:val="28"/>
          <w:szCs w:val="28"/>
        </w:rPr>
        <w:t>–</w:t>
      </w:r>
      <w:r w:rsidRPr="00B6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30 мин. </w:t>
      </w:r>
      <w:r w:rsidRPr="00B66B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B66BFC">
        <w:rPr>
          <w:rFonts w:ascii="Times New Roman" w:hAnsi="Times New Roman"/>
          <w:sz w:val="28"/>
          <w:szCs w:val="28"/>
        </w:rPr>
        <w:t xml:space="preserve">ест состоит из </w:t>
      </w:r>
      <w:r>
        <w:rPr>
          <w:rFonts w:ascii="Times New Roman" w:hAnsi="Times New Roman"/>
          <w:sz w:val="28"/>
          <w:szCs w:val="28"/>
        </w:rPr>
        <w:t>20</w:t>
      </w:r>
      <w:r w:rsidRPr="00B66BFC">
        <w:rPr>
          <w:rFonts w:ascii="Times New Roman" w:hAnsi="Times New Roman"/>
          <w:sz w:val="28"/>
          <w:szCs w:val="28"/>
        </w:rPr>
        <w:t xml:space="preserve"> вопросов. В данный тест входит выбор одного правильного ответа, дать письменный ответ на вопрос. </w:t>
      </w:r>
    </w:p>
    <w:p w:rsidR="00B94DB9" w:rsidRPr="0078375A" w:rsidRDefault="00B94DB9" w:rsidP="00B94DB9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2.2. Результаты тестирования </w:t>
      </w:r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фиксируются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платформе </w:t>
      </w:r>
      <w:proofErr w:type="spellStart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Online</w:t>
      </w:r>
      <w:proofErr w:type="spellEnd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Test</w:t>
      </w:r>
      <w:proofErr w:type="spellEnd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Pad</w:t>
      </w:r>
      <w:proofErr w:type="spellEnd"/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//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proofErr w:type="spellStart"/>
        <w:r w:rsidRPr="004D7561">
          <w:rPr>
            <w:rStyle w:val="a5"/>
            <w:rFonts w:ascii="Times New Roman" w:hAnsi="Times New Roman"/>
            <w:sz w:val="28"/>
            <w:szCs w:val="28"/>
            <w:lang w:eastAsia="ru-RU"/>
          </w:rPr>
          <w:t>https</w:t>
        </w:r>
        <w:proofErr w:type="spellEnd"/>
        <w:r w:rsidRPr="004D7561">
          <w:rPr>
            <w:rStyle w:val="a5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4D7561">
          <w:rPr>
            <w:rStyle w:val="a5"/>
            <w:rFonts w:ascii="Times New Roman" w:hAnsi="Times New Roman"/>
            <w:sz w:val="28"/>
            <w:szCs w:val="28"/>
            <w:lang w:eastAsia="ru-RU"/>
          </w:rPr>
          <w:t>onlinetestpad.com</w:t>
        </w:r>
        <w:proofErr w:type="spellEnd"/>
        <w:r w:rsidRPr="004D7561">
          <w:rPr>
            <w:rStyle w:val="a5"/>
            <w:rFonts w:ascii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и </w:t>
      </w:r>
      <w:r w:rsidRPr="0078375A">
        <w:rPr>
          <w:rFonts w:ascii="Times New Roman" w:hAnsi="Times New Roman"/>
          <w:color w:val="000000"/>
          <w:sz w:val="28"/>
          <w:szCs w:val="28"/>
          <w:lang w:eastAsia="ru-RU"/>
        </w:rPr>
        <w:t>хранятся у ответственного секретаря приемной комиссии и подлежат строгому учету.</w:t>
      </w:r>
    </w:p>
    <w:p w:rsidR="00B94DB9" w:rsidRDefault="00B94DB9" w:rsidP="00B94DB9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Результаты вступительного испытания</w:t>
      </w:r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объявляются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 следующий день после его проведения</w:t>
      </w:r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>. Объя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вление результатов вступительного испытания</w:t>
      </w:r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осуществляется по форме списка, включающего всех сдававших данное вступительное испытание, для обеспечения возможности </w:t>
      </w:r>
      <w:proofErr w:type="gramStart"/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>поступающем</w:t>
      </w:r>
      <w:proofErr w:type="gramEnd"/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ознакомиться со своим результатом и получить информацию об общих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результатах сдачи вступительного испытания</w:t>
      </w:r>
      <w:r w:rsidRPr="005009BE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B94DB9" w:rsidRPr="005009BE" w:rsidRDefault="00B94DB9" w:rsidP="00B94DB9">
      <w:pPr>
        <w:pStyle w:val="a6"/>
        <w:numPr>
          <w:ilvl w:val="1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009BE">
        <w:rPr>
          <w:rFonts w:ascii="Times New Roman" w:hAnsi="Times New Roman" w:cs="Times New Roman"/>
          <w:color w:val="000000"/>
          <w:sz w:val="28"/>
          <w:szCs w:val="24"/>
        </w:rPr>
        <w:t xml:space="preserve">По результатам </w:t>
      </w:r>
      <w:r>
        <w:rPr>
          <w:rFonts w:ascii="Times New Roman" w:hAnsi="Times New Roman" w:cs="Times New Roman"/>
          <w:color w:val="000000"/>
          <w:sz w:val="28"/>
          <w:szCs w:val="24"/>
        </w:rPr>
        <w:t>онлайн-тестирования</w:t>
      </w:r>
      <w:r w:rsidRPr="005009BE">
        <w:rPr>
          <w:rFonts w:ascii="Times New Roman" w:hAnsi="Times New Roman" w:cs="Times New Roman"/>
          <w:color w:val="000000"/>
          <w:sz w:val="28"/>
          <w:szCs w:val="24"/>
        </w:rPr>
        <w:t xml:space="preserve"> на основании полученных результатов, выставля</w:t>
      </w:r>
      <w:r>
        <w:rPr>
          <w:rFonts w:ascii="Times New Roman" w:hAnsi="Times New Roman" w:cs="Times New Roman"/>
          <w:color w:val="000000"/>
          <w:sz w:val="28"/>
          <w:szCs w:val="24"/>
        </w:rPr>
        <w:t>ется зачет/незачет</w:t>
      </w:r>
      <w:r w:rsidRPr="005009BE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 соответствии с количеством правильных ответов</w:t>
      </w:r>
      <w:r w:rsidRPr="005009BE"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815"/>
        <w:gridCol w:w="3311"/>
        <w:gridCol w:w="3438"/>
      </w:tblGrid>
      <w:tr w:rsidR="00763CE5" w:rsidRPr="005009BE" w:rsidTr="00763CE5">
        <w:tc>
          <w:tcPr>
            <w:tcW w:w="1806" w:type="pct"/>
          </w:tcPr>
          <w:p w:rsidR="00763CE5" w:rsidRPr="005009BE" w:rsidRDefault="00763CE5" w:rsidP="00B94DB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Результат</w:t>
            </w:r>
          </w:p>
        </w:tc>
        <w:tc>
          <w:tcPr>
            <w:tcW w:w="1567" w:type="pct"/>
          </w:tcPr>
          <w:p w:rsidR="00763CE5" w:rsidRPr="005009BE" w:rsidRDefault="00763CE5" w:rsidP="00B94DB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незачет</w:t>
            </w:r>
          </w:p>
        </w:tc>
        <w:tc>
          <w:tcPr>
            <w:tcW w:w="1627" w:type="pct"/>
          </w:tcPr>
          <w:p w:rsidR="00763CE5" w:rsidRPr="005009BE" w:rsidRDefault="00763CE5" w:rsidP="00B94DB9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зачет</w:t>
            </w:r>
          </w:p>
        </w:tc>
      </w:tr>
      <w:tr w:rsidR="00763CE5" w:rsidRPr="005009BE" w:rsidTr="00763CE5">
        <w:tc>
          <w:tcPr>
            <w:tcW w:w="1806" w:type="pct"/>
          </w:tcPr>
          <w:p w:rsidR="00763CE5" w:rsidRPr="005009BE" w:rsidRDefault="00763CE5" w:rsidP="00B94DB9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</w:rPr>
            </w:pPr>
            <w:r w:rsidRPr="005009BE">
              <w:rPr>
                <w:rFonts w:ascii="Times New Roman" w:hAnsi="Times New Roman"/>
                <w:color w:val="000000"/>
                <w:sz w:val="28"/>
              </w:rPr>
              <w:t>Количество правильны</w:t>
            </w:r>
            <w:r>
              <w:rPr>
                <w:rFonts w:ascii="Times New Roman" w:hAnsi="Times New Roman"/>
                <w:color w:val="000000"/>
                <w:sz w:val="28"/>
              </w:rPr>
              <w:t>х</w:t>
            </w:r>
            <w:r w:rsidRPr="005009BE">
              <w:rPr>
                <w:rFonts w:ascii="Times New Roman" w:hAnsi="Times New Roman"/>
                <w:color w:val="000000"/>
                <w:sz w:val="28"/>
              </w:rPr>
              <w:t xml:space="preserve"> ответов</w:t>
            </w:r>
          </w:p>
        </w:tc>
        <w:tc>
          <w:tcPr>
            <w:tcW w:w="1567" w:type="pct"/>
          </w:tcPr>
          <w:p w:rsidR="00763CE5" w:rsidRPr="005009BE" w:rsidRDefault="00763CE5" w:rsidP="00763CE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009BE">
              <w:rPr>
                <w:rFonts w:ascii="Times New Roman" w:hAnsi="Times New Roman"/>
                <w:color w:val="000000"/>
                <w:sz w:val="28"/>
              </w:rPr>
              <w:t>0-</w:t>
            </w:r>
            <w:r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1627" w:type="pct"/>
          </w:tcPr>
          <w:p w:rsidR="00763CE5" w:rsidRPr="005009BE" w:rsidRDefault="00763CE5" w:rsidP="00763CE5">
            <w:pPr>
              <w:spacing w:line="360" w:lineRule="auto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5009BE">
              <w:rPr>
                <w:rFonts w:ascii="Times New Roman" w:hAnsi="Times New Roman"/>
                <w:color w:val="000000"/>
                <w:sz w:val="28"/>
              </w:rPr>
              <w:t>15-</w:t>
            </w:r>
            <w:r>
              <w:rPr>
                <w:rFonts w:ascii="Times New Roman" w:hAnsi="Times New Roman"/>
                <w:color w:val="000000"/>
                <w:sz w:val="28"/>
              </w:rPr>
              <w:t>20</w:t>
            </w:r>
          </w:p>
        </w:tc>
      </w:tr>
    </w:tbl>
    <w:p w:rsidR="00B94DB9" w:rsidRDefault="00B94DB9" w:rsidP="00B94DB9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br w:type="page"/>
      </w:r>
    </w:p>
    <w:p w:rsidR="00B94DB9" w:rsidRDefault="00B94DB9" w:rsidP="00B94DB9">
      <w:pPr>
        <w:spacing w:after="0" w:line="240" w:lineRule="auto"/>
        <w:jc w:val="right"/>
        <w:rPr>
          <w:rFonts w:ascii="Times New Roman" w:hAnsi="Times New Roman"/>
        </w:rPr>
        <w:sectPr w:rsidR="00B94DB9" w:rsidSect="00B94DB9">
          <w:pgSz w:w="11906" w:h="16838"/>
          <w:pgMar w:top="1134" w:right="707" w:bottom="1134" w:left="851" w:header="709" w:footer="709" w:gutter="0"/>
          <w:cols w:space="720"/>
          <w:titlePg/>
          <w:docGrid w:linePitch="326"/>
        </w:sectPr>
      </w:pPr>
    </w:p>
    <w:p w:rsidR="00B94DB9" w:rsidRDefault="00B94DB9" w:rsidP="00B94DB9">
      <w:pPr>
        <w:spacing w:after="0" w:line="240" w:lineRule="auto"/>
        <w:jc w:val="right"/>
        <w:rPr>
          <w:rFonts w:ascii="Times New Roman" w:hAnsi="Times New Roman"/>
        </w:rPr>
      </w:pPr>
      <w:r w:rsidRPr="00B94DB9">
        <w:rPr>
          <w:rFonts w:ascii="Times New Roman" w:hAnsi="Times New Roman"/>
        </w:rPr>
        <w:lastRenderedPageBreak/>
        <w:t xml:space="preserve">Приложение </w:t>
      </w:r>
      <w:r>
        <w:rPr>
          <w:rFonts w:ascii="Times New Roman" w:hAnsi="Times New Roman"/>
        </w:rPr>
        <w:t>1</w:t>
      </w:r>
      <w:r w:rsidRPr="00B94DB9">
        <w:rPr>
          <w:rFonts w:ascii="Times New Roman" w:hAnsi="Times New Roman"/>
        </w:rPr>
        <w:t>. Экзаменационный лист абитуриента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Государственное автономное профессиональное образовательное учреждение Свердловской области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«Ирбитский гуманитарный колледж»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ЭКЗАМЕНАЦИОННЫЙ ЛИСТ № ___________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1418"/>
        <w:gridCol w:w="7513"/>
      </w:tblGrid>
      <w:tr w:rsidR="00B94DB9" w:rsidTr="00B94DB9">
        <w:trPr>
          <w:trHeight w:val="413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ФОТО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Фамилия</w:t>
            </w:r>
          </w:p>
        </w:tc>
        <w:tc>
          <w:tcPr>
            <w:tcW w:w="7513" w:type="dxa"/>
            <w:tcBorders>
              <w:bottom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B94DB9" w:rsidTr="00B94DB9">
        <w:trPr>
          <w:trHeight w:val="42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Имя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B94DB9" w:rsidTr="00B94DB9">
        <w:trPr>
          <w:trHeight w:val="41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Отчество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</w:tc>
      </w:tr>
      <w:tr w:rsidR="00B94DB9" w:rsidTr="00B94DB9">
        <w:trPr>
          <w:trHeight w:val="705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nil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</w:tr>
    </w:tbl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Результаты вступительных испытаний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napToGrid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"/>
        <w:gridCol w:w="2793"/>
        <w:gridCol w:w="1117"/>
        <w:gridCol w:w="3913"/>
        <w:gridCol w:w="976"/>
        <w:gridCol w:w="2236"/>
        <w:gridCol w:w="2225"/>
      </w:tblGrid>
      <w:tr w:rsidR="00B94DB9" w:rsidTr="00B94DB9">
        <w:trPr>
          <w:trHeight w:val="361"/>
        </w:trPr>
        <w:tc>
          <w:tcPr>
            <w:tcW w:w="528" w:type="dxa"/>
            <w:vMerge w:val="restart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№</w:t>
            </w:r>
          </w:p>
        </w:tc>
        <w:tc>
          <w:tcPr>
            <w:tcW w:w="2793" w:type="dxa"/>
            <w:vMerge w:val="restart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Вступительное испытание</w:t>
            </w:r>
          </w:p>
        </w:tc>
        <w:tc>
          <w:tcPr>
            <w:tcW w:w="1117" w:type="dxa"/>
            <w:vMerge w:val="restart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proofErr w:type="spellStart"/>
            <w:r>
              <w:rPr>
                <w:rFonts w:ascii="Times New Roman" w:hAnsi="Times New Roman"/>
                <w:snapToGrid w:val="0"/>
              </w:rPr>
              <w:t>Экзам</w:t>
            </w:r>
            <w:proofErr w:type="spellEnd"/>
            <w:r>
              <w:rPr>
                <w:rFonts w:ascii="Times New Roman" w:hAnsi="Times New Roman"/>
                <w:snapToGrid w:val="0"/>
              </w:rPr>
              <w:t>. группа</w:t>
            </w:r>
          </w:p>
        </w:tc>
        <w:tc>
          <w:tcPr>
            <w:tcW w:w="3913" w:type="dxa"/>
            <w:vMerge w:val="restart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Дата, время и место проведения ВИ*</w:t>
            </w:r>
          </w:p>
        </w:tc>
        <w:tc>
          <w:tcPr>
            <w:tcW w:w="3212" w:type="dxa"/>
            <w:gridSpan w:val="2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Оценка</w:t>
            </w:r>
          </w:p>
        </w:tc>
        <w:tc>
          <w:tcPr>
            <w:tcW w:w="2225" w:type="dxa"/>
            <w:vMerge w:val="restart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Подписи</w:t>
            </w:r>
          </w:p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экзаменаторов</w:t>
            </w:r>
          </w:p>
        </w:tc>
      </w:tr>
      <w:tr w:rsidR="00B94DB9" w:rsidTr="00B94DB9">
        <w:trPr>
          <w:trHeight w:val="277"/>
        </w:trPr>
        <w:tc>
          <w:tcPr>
            <w:tcW w:w="528" w:type="dxa"/>
            <w:vMerge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2793" w:type="dxa"/>
            <w:vMerge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117" w:type="dxa"/>
            <w:vMerge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3913" w:type="dxa"/>
            <w:vMerge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76" w:type="dxa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цифрой</w:t>
            </w:r>
          </w:p>
        </w:tc>
        <w:tc>
          <w:tcPr>
            <w:tcW w:w="2236" w:type="dxa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  <w:r>
              <w:rPr>
                <w:rFonts w:ascii="Times New Roman" w:hAnsi="Times New Roman"/>
                <w:snapToGrid w:val="0"/>
              </w:rPr>
              <w:t>прописью</w:t>
            </w:r>
          </w:p>
        </w:tc>
        <w:tc>
          <w:tcPr>
            <w:tcW w:w="2225" w:type="dxa"/>
            <w:vMerge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  <w:tr w:rsidR="00B94DB9" w:rsidTr="00B94DB9">
        <w:trPr>
          <w:trHeight w:val="277"/>
        </w:trPr>
        <w:tc>
          <w:tcPr>
            <w:tcW w:w="528" w:type="dxa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2793" w:type="dxa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1117" w:type="dxa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3913" w:type="dxa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  <w:tc>
          <w:tcPr>
            <w:tcW w:w="976" w:type="dxa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36" w:type="dxa"/>
            <w:vAlign w:val="center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2225" w:type="dxa"/>
          </w:tcPr>
          <w:p w:rsidR="00B94DB9" w:rsidRDefault="00B94DB9" w:rsidP="00B9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napToGrid w:val="0"/>
              </w:rPr>
            </w:pPr>
          </w:p>
        </w:tc>
      </w:tr>
    </w:tbl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Примечания:</w:t>
      </w:r>
    </w:p>
    <w:p w:rsidR="00B94DB9" w:rsidRDefault="00B94DB9" w:rsidP="00B94DB9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1.</w:t>
      </w:r>
      <w:r>
        <w:rPr>
          <w:rFonts w:ascii="Times New Roman" w:hAnsi="Times New Roman"/>
          <w:b/>
          <w:bCs/>
          <w:snapToGrid w:val="0"/>
          <w:sz w:val="20"/>
          <w:szCs w:val="20"/>
        </w:rPr>
        <w:tab/>
        <w:t>Абитуриенты допускаются к вступительному испытанию по предъявлении экзаменационного листа и паспорта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2.</w:t>
      </w:r>
      <w:r>
        <w:rPr>
          <w:rFonts w:ascii="Times New Roman" w:hAnsi="Times New Roman"/>
          <w:b/>
          <w:bCs/>
          <w:snapToGrid w:val="0"/>
          <w:sz w:val="20"/>
          <w:szCs w:val="20"/>
        </w:rPr>
        <w:tab/>
        <w:t>Экзаменационный лист не возвращается абитуриенту при получении оценки «незачет» и при сдаче последнего вступительного испытания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3.</w:t>
      </w:r>
      <w:r>
        <w:rPr>
          <w:rFonts w:ascii="Times New Roman" w:hAnsi="Times New Roman"/>
          <w:b/>
          <w:bCs/>
          <w:snapToGrid w:val="0"/>
          <w:sz w:val="20"/>
          <w:szCs w:val="20"/>
        </w:rPr>
        <w:tab/>
        <w:t>По окончании вступительных испытаний экзаменационный лист остается в приемной комиссии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  <w:sz w:val="20"/>
          <w:szCs w:val="20"/>
        </w:rPr>
      </w:pPr>
      <w:r>
        <w:rPr>
          <w:rFonts w:ascii="Times New Roman" w:hAnsi="Times New Roman"/>
          <w:b/>
          <w:bCs/>
          <w:snapToGrid w:val="0"/>
          <w:sz w:val="20"/>
          <w:szCs w:val="20"/>
        </w:rPr>
        <w:t>4.</w:t>
      </w:r>
      <w:r>
        <w:rPr>
          <w:rFonts w:ascii="Times New Roman" w:hAnsi="Times New Roman"/>
          <w:b/>
          <w:bCs/>
          <w:snapToGrid w:val="0"/>
          <w:sz w:val="20"/>
          <w:szCs w:val="20"/>
        </w:rPr>
        <w:tab/>
        <w:t>Опоздавшие и не явившиеся в срок допускаются к вступительному испытанию с разрешения ответственного секретаря приемной комиссии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Абитуриент</w:t>
      </w:r>
      <w:r>
        <w:rPr>
          <w:rFonts w:ascii="Times New Roman" w:hAnsi="Times New Roman"/>
          <w:b/>
          <w:bCs/>
          <w:snapToGrid w:val="0"/>
        </w:rPr>
        <w:tab/>
        <w:t>_________________________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  <w:t>личная подпись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 xml:space="preserve">Дата выдачи экзаменационного листа: </w:t>
      </w:r>
      <w:r w:rsidRPr="0092489C">
        <w:rPr>
          <w:rFonts w:ascii="Times New Roman" w:hAnsi="Times New Roman"/>
          <w:b/>
          <w:bCs/>
          <w:snapToGrid w:val="0"/>
        </w:rPr>
        <w:t>« ____ » ________ 20 ____ г.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</w:rPr>
      </w:pPr>
      <w:r>
        <w:rPr>
          <w:rFonts w:ascii="Times New Roman" w:hAnsi="Times New Roman"/>
          <w:b/>
          <w:bCs/>
          <w:snapToGrid w:val="0"/>
        </w:rPr>
        <w:t>Ответственный секретарь приемной комиссии</w:t>
      </w:r>
      <w:r>
        <w:rPr>
          <w:rFonts w:ascii="Times New Roman" w:hAnsi="Times New Roman"/>
          <w:b/>
          <w:bCs/>
          <w:snapToGrid w:val="0"/>
        </w:rPr>
        <w:tab/>
        <w:t>_________________________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</w:r>
      <w:r>
        <w:rPr>
          <w:rFonts w:ascii="Times New Roman" w:hAnsi="Times New Roman"/>
          <w:b/>
          <w:bCs/>
          <w:snapToGrid w:val="0"/>
          <w:sz w:val="18"/>
          <w:szCs w:val="18"/>
        </w:rPr>
        <w:tab/>
        <w:t>личная подпись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8"/>
          <w:szCs w:val="18"/>
        </w:rPr>
      </w:pPr>
      <w:r>
        <w:rPr>
          <w:rFonts w:ascii="Times New Roman" w:hAnsi="Times New Roman"/>
          <w:b/>
          <w:bCs/>
          <w:snapToGrid w:val="0"/>
          <w:sz w:val="18"/>
          <w:szCs w:val="18"/>
        </w:rPr>
        <w:t>* месторасположение аудиторий:</w:t>
      </w: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8"/>
          <w:szCs w:val="18"/>
        </w:rPr>
        <w:sectPr w:rsidR="00B94DB9" w:rsidSect="00B94DB9">
          <w:pgSz w:w="16838" w:h="11906" w:orient="landscape"/>
          <w:pgMar w:top="851" w:right="1134" w:bottom="709" w:left="1134" w:header="709" w:footer="709" w:gutter="0"/>
          <w:cols w:space="720"/>
          <w:titlePg/>
          <w:docGrid w:linePitch="326"/>
        </w:sectPr>
      </w:pPr>
    </w:p>
    <w:p w:rsidR="00B94DB9" w:rsidRDefault="00B94DB9" w:rsidP="00B94D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napToGrid w:val="0"/>
          <w:sz w:val="18"/>
          <w:szCs w:val="18"/>
        </w:rPr>
      </w:pPr>
    </w:p>
    <w:p w:rsidR="006C2E7A" w:rsidRDefault="00B94DB9" w:rsidP="00B94DB9">
      <w:pPr>
        <w:spacing w:after="0" w:line="240" w:lineRule="auto"/>
        <w:jc w:val="right"/>
        <w:rPr>
          <w:rFonts w:ascii="Times New Roman" w:hAnsi="Times New Roman"/>
        </w:rPr>
      </w:pPr>
      <w:r w:rsidRPr="00B94DB9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2</w:t>
      </w:r>
      <w:r w:rsidRPr="00B94DB9">
        <w:rPr>
          <w:rFonts w:ascii="Times New Roman" w:hAnsi="Times New Roman"/>
        </w:rPr>
        <w:t xml:space="preserve">. Протокол сдачи вступительных испытаний  </w:t>
      </w:r>
    </w:p>
    <w:p w:rsidR="006C2E7A" w:rsidRDefault="006C2E7A" w:rsidP="006C2E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специальности </w:t>
      </w:r>
      <w:r w:rsidR="00B94DB9" w:rsidRPr="00B94DB9">
        <w:rPr>
          <w:rFonts w:ascii="Times New Roman" w:hAnsi="Times New Roman"/>
        </w:rPr>
        <w:t xml:space="preserve">44.02.03 Педагогика дополнительного образования   </w:t>
      </w:r>
    </w:p>
    <w:p w:rsidR="00B94DB9" w:rsidRDefault="00B94DB9" w:rsidP="006C2E7A">
      <w:pPr>
        <w:spacing w:after="0" w:line="240" w:lineRule="auto"/>
        <w:jc w:val="right"/>
        <w:rPr>
          <w:rFonts w:ascii="Times New Roman" w:hAnsi="Times New Roman"/>
        </w:rPr>
      </w:pPr>
      <w:r w:rsidRPr="00B94DB9">
        <w:rPr>
          <w:rFonts w:ascii="Times New Roman" w:hAnsi="Times New Roman"/>
        </w:rPr>
        <w:t>в области физкультурно-оздоровительной деятельности</w:t>
      </w:r>
    </w:p>
    <w:p w:rsidR="00B94DB9" w:rsidRDefault="00B94DB9">
      <w:pPr>
        <w:rPr>
          <w:rFonts w:ascii="Times New Roman" w:hAnsi="Times New Roman"/>
        </w:rPr>
      </w:pPr>
    </w:p>
    <w:p w:rsidR="006C2E7A" w:rsidRPr="007B6CC2" w:rsidRDefault="006C2E7A" w:rsidP="006C2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CC2">
        <w:rPr>
          <w:rFonts w:ascii="Times New Roman" w:hAnsi="Times New Roman"/>
          <w:b/>
          <w:sz w:val="24"/>
          <w:szCs w:val="24"/>
        </w:rPr>
        <w:t>Протокол сдачи вступительных испытаний  по специальности</w:t>
      </w:r>
    </w:p>
    <w:p w:rsidR="006C2E7A" w:rsidRPr="007B6CC2" w:rsidRDefault="006C2E7A" w:rsidP="006C2E7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6CC2">
        <w:rPr>
          <w:rFonts w:ascii="Times New Roman" w:hAnsi="Times New Roman"/>
          <w:b/>
          <w:sz w:val="24"/>
          <w:szCs w:val="24"/>
        </w:rPr>
        <w:t>44.02.03 Педагогика дополнительного образования   в области физкультурно-оздоровительной деятельности</w:t>
      </w:r>
    </w:p>
    <w:p w:rsidR="006C2E7A" w:rsidRPr="007B6CC2" w:rsidRDefault="006C2E7A" w:rsidP="006C2E7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0490" w:type="dxa"/>
        <w:tblInd w:w="-34" w:type="dxa"/>
        <w:tblLook w:val="04A0" w:firstRow="1" w:lastRow="0" w:firstColumn="1" w:lastColumn="0" w:noHBand="0" w:noVBand="1"/>
      </w:tblPr>
      <w:tblGrid>
        <w:gridCol w:w="568"/>
        <w:gridCol w:w="3543"/>
        <w:gridCol w:w="3119"/>
        <w:gridCol w:w="3260"/>
      </w:tblGrid>
      <w:tr w:rsidR="006C2E7A" w:rsidRPr="007B6CC2" w:rsidTr="006C2E7A">
        <w:trPr>
          <w:trHeight w:val="516"/>
        </w:trPr>
        <w:tc>
          <w:tcPr>
            <w:tcW w:w="568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  <w:b/>
              </w:rPr>
            </w:pPr>
            <w:r w:rsidRPr="007B6CC2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7B6CC2">
              <w:rPr>
                <w:rFonts w:ascii="Times New Roman" w:hAnsi="Times New Roman"/>
                <w:b/>
              </w:rPr>
              <w:t>п</w:t>
            </w:r>
            <w:proofErr w:type="gramEnd"/>
            <w:r w:rsidRPr="007B6CC2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3543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  <w:b/>
              </w:rPr>
            </w:pPr>
            <w:r w:rsidRPr="007B6CC2">
              <w:rPr>
                <w:rFonts w:ascii="Times New Roman" w:hAnsi="Times New Roman"/>
                <w:b/>
              </w:rPr>
              <w:t>Ф.И.</w:t>
            </w:r>
            <w:proofErr w:type="gramStart"/>
            <w:r w:rsidRPr="007B6CC2">
              <w:rPr>
                <w:rFonts w:ascii="Times New Roman" w:hAnsi="Times New Roman"/>
                <w:b/>
              </w:rPr>
              <w:t>О</w:t>
            </w:r>
            <w:proofErr w:type="gramEnd"/>
            <w:r w:rsidRPr="007B6CC2">
              <w:rPr>
                <w:rFonts w:ascii="Times New Roman" w:hAnsi="Times New Roman"/>
                <w:b/>
              </w:rPr>
              <w:t xml:space="preserve"> абитуриента</w:t>
            </w: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  <w:b/>
              </w:rPr>
            </w:pPr>
            <w:r w:rsidRPr="007B6CC2">
              <w:rPr>
                <w:rFonts w:ascii="Times New Roman" w:hAnsi="Times New Roman"/>
                <w:b/>
              </w:rPr>
              <w:t>Количество правильных ответов</w:t>
            </w: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Результат</w:t>
            </w:r>
            <w:r w:rsidRPr="007B6CC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  <w:tr w:rsidR="006C2E7A" w:rsidRPr="007B6CC2" w:rsidTr="006C2E7A">
        <w:tc>
          <w:tcPr>
            <w:tcW w:w="568" w:type="dxa"/>
          </w:tcPr>
          <w:p w:rsidR="006C2E7A" w:rsidRPr="007B6CC2" w:rsidRDefault="006C2E7A" w:rsidP="006C2E7A">
            <w:pPr>
              <w:pStyle w:val="a6"/>
              <w:numPr>
                <w:ilvl w:val="0"/>
                <w:numId w:val="18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6C2E7A" w:rsidRPr="007B6CC2" w:rsidRDefault="006C2E7A" w:rsidP="002C0811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C2E7A" w:rsidRPr="007B6CC2" w:rsidRDefault="006C2E7A" w:rsidP="002C0811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 xml:space="preserve">Возможное количество баллов: 0 – 20.     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>Для получения оценки в баллах необходимо сверить общее количество баллов со шкалой: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822"/>
        <w:gridCol w:w="1760"/>
        <w:gridCol w:w="1982"/>
      </w:tblGrid>
      <w:tr w:rsidR="00763CE5" w:rsidRPr="007B6CC2" w:rsidTr="00763CE5">
        <w:tc>
          <w:tcPr>
            <w:tcW w:w="3229" w:type="pct"/>
          </w:tcPr>
          <w:p w:rsidR="00763CE5" w:rsidRPr="007B6CC2" w:rsidRDefault="00763CE5" w:rsidP="002C0811">
            <w:pPr>
              <w:jc w:val="both"/>
              <w:rPr>
                <w:rFonts w:ascii="Times New Roman" w:hAnsi="Times New Roman"/>
              </w:rPr>
            </w:pPr>
            <w:r w:rsidRPr="007B6CC2">
              <w:rPr>
                <w:rFonts w:ascii="Times New Roman" w:hAnsi="Times New Roman"/>
              </w:rPr>
              <w:t>Количество баллов</w:t>
            </w:r>
          </w:p>
        </w:tc>
        <w:tc>
          <w:tcPr>
            <w:tcW w:w="833" w:type="pct"/>
          </w:tcPr>
          <w:p w:rsidR="00763CE5" w:rsidRPr="005009BE" w:rsidRDefault="00763CE5" w:rsidP="006C2E7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незачет</w:t>
            </w:r>
          </w:p>
        </w:tc>
        <w:tc>
          <w:tcPr>
            <w:tcW w:w="938" w:type="pct"/>
          </w:tcPr>
          <w:p w:rsidR="00763CE5" w:rsidRPr="005009BE" w:rsidRDefault="00763CE5" w:rsidP="006C2E7A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зачет</w:t>
            </w:r>
          </w:p>
        </w:tc>
      </w:tr>
      <w:tr w:rsidR="00763CE5" w:rsidRPr="007B6CC2" w:rsidTr="00763CE5">
        <w:tc>
          <w:tcPr>
            <w:tcW w:w="3229" w:type="pct"/>
          </w:tcPr>
          <w:p w:rsidR="00763CE5" w:rsidRPr="007B6CC2" w:rsidRDefault="00763CE5" w:rsidP="002C0811">
            <w:pPr>
              <w:jc w:val="both"/>
              <w:rPr>
                <w:rFonts w:ascii="Times New Roman" w:hAnsi="Times New Roman"/>
              </w:rPr>
            </w:pPr>
            <w:r w:rsidRPr="007B6CC2">
              <w:rPr>
                <w:rFonts w:ascii="Times New Roman" w:hAnsi="Times New Roman"/>
              </w:rPr>
              <w:t>Количество правильных ответов</w:t>
            </w:r>
          </w:p>
        </w:tc>
        <w:tc>
          <w:tcPr>
            <w:tcW w:w="833" w:type="pct"/>
          </w:tcPr>
          <w:p w:rsidR="00763CE5" w:rsidRPr="007B6CC2" w:rsidRDefault="00763CE5" w:rsidP="00763CE5">
            <w:pPr>
              <w:jc w:val="center"/>
              <w:rPr>
                <w:rFonts w:ascii="Times New Roman" w:hAnsi="Times New Roman"/>
              </w:rPr>
            </w:pPr>
            <w:r w:rsidRPr="007B6CC2">
              <w:rPr>
                <w:rFonts w:ascii="Times New Roman" w:hAnsi="Times New Roman"/>
              </w:rPr>
              <w:t>0-1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38" w:type="pct"/>
          </w:tcPr>
          <w:p w:rsidR="00763CE5" w:rsidRPr="007B6CC2" w:rsidRDefault="00763CE5" w:rsidP="00763CE5">
            <w:pPr>
              <w:jc w:val="center"/>
              <w:rPr>
                <w:rFonts w:ascii="Times New Roman" w:hAnsi="Times New Roman"/>
              </w:rPr>
            </w:pPr>
            <w:r w:rsidRPr="007B6CC2">
              <w:rPr>
                <w:rFonts w:ascii="Times New Roman" w:hAnsi="Times New Roman"/>
              </w:rPr>
              <w:t>15-</w:t>
            </w:r>
            <w:r>
              <w:rPr>
                <w:rFonts w:ascii="Times New Roman" w:hAnsi="Times New Roman"/>
              </w:rPr>
              <w:t>20</w:t>
            </w:r>
          </w:p>
        </w:tc>
      </w:tr>
    </w:tbl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14"/>
          <w:szCs w:val="24"/>
        </w:rPr>
      </w:pP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>Экспертная комиссия</w:t>
      </w:r>
      <w:proofErr w:type="gramStart"/>
      <w:r w:rsidRPr="007B6CC2">
        <w:rPr>
          <w:rFonts w:ascii="Times New Roman" w:hAnsi="Times New Roman"/>
          <w:sz w:val="24"/>
          <w:szCs w:val="24"/>
        </w:rPr>
        <w:t>:  ________________</w:t>
      </w:r>
      <w:r>
        <w:rPr>
          <w:rFonts w:ascii="Times New Roman" w:hAnsi="Times New Roman"/>
          <w:sz w:val="24"/>
          <w:szCs w:val="24"/>
        </w:rPr>
        <w:t>/</w:t>
      </w:r>
      <w:r w:rsidRPr="007B6C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____________________)</w:t>
      </w:r>
      <w:proofErr w:type="gramEnd"/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ab/>
      </w:r>
      <w:r w:rsidRPr="007B6CC2">
        <w:rPr>
          <w:rFonts w:ascii="Times New Roman" w:hAnsi="Times New Roman"/>
          <w:sz w:val="24"/>
          <w:szCs w:val="24"/>
        </w:rPr>
        <w:tab/>
        <w:t xml:space="preserve">    </w:t>
      </w:r>
      <w:r w:rsidRPr="007B6CC2">
        <w:rPr>
          <w:rFonts w:ascii="Times New Roman" w:hAnsi="Times New Roman"/>
          <w:sz w:val="24"/>
          <w:szCs w:val="24"/>
        </w:rPr>
        <w:tab/>
        <w:t xml:space="preserve">    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 xml:space="preserve">                                        ________________</w:t>
      </w:r>
      <w:r>
        <w:rPr>
          <w:rFonts w:ascii="Times New Roman" w:hAnsi="Times New Roman"/>
          <w:sz w:val="24"/>
          <w:szCs w:val="24"/>
        </w:rPr>
        <w:t>/</w:t>
      </w:r>
      <w:r w:rsidRPr="007B6C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____________________)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ab/>
      </w:r>
      <w:r w:rsidRPr="007B6CC2">
        <w:rPr>
          <w:rFonts w:ascii="Times New Roman" w:hAnsi="Times New Roman"/>
          <w:sz w:val="24"/>
          <w:szCs w:val="24"/>
        </w:rPr>
        <w:tab/>
      </w:r>
      <w:r w:rsidRPr="007B6CC2">
        <w:rPr>
          <w:rFonts w:ascii="Times New Roman" w:hAnsi="Times New Roman"/>
          <w:sz w:val="24"/>
          <w:szCs w:val="24"/>
        </w:rPr>
        <w:tab/>
        <w:t xml:space="preserve">    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 xml:space="preserve">                                        ________________</w:t>
      </w:r>
      <w:r>
        <w:rPr>
          <w:rFonts w:ascii="Times New Roman" w:hAnsi="Times New Roman"/>
          <w:sz w:val="24"/>
          <w:szCs w:val="24"/>
        </w:rPr>
        <w:t>/</w:t>
      </w:r>
      <w:r w:rsidRPr="007B6CC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____________________)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CC2">
        <w:rPr>
          <w:rFonts w:ascii="Times New Roman" w:hAnsi="Times New Roman"/>
          <w:sz w:val="24"/>
          <w:szCs w:val="24"/>
        </w:rPr>
        <w:t>Дата «</w:t>
      </w:r>
      <w:r>
        <w:rPr>
          <w:rFonts w:ascii="Times New Roman" w:hAnsi="Times New Roman"/>
          <w:sz w:val="24"/>
          <w:szCs w:val="24"/>
        </w:rPr>
        <w:t>____</w:t>
      </w:r>
      <w:r w:rsidRPr="007B6CC2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____________</w:t>
      </w:r>
      <w:r w:rsidRPr="007B6CC2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____</w:t>
      </w:r>
      <w:r w:rsidRPr="007B6CC2">
        <w:rPr>
          <w:rFonts w:ascii="Times New Roman" w:hAnsi="Times New Roman"/>
          <w:sz w:val="24"/>
          <w:szCs w:val="24"/>
        </w:rPr>
        <w:t>г.</w:t>
      </w:r>
    </w:p>
    <w:p w:rsidR="006C2E7A" w:rsidRPr="007B6CC2" w:rsidRDefault="006C2E7A" w:rsidP="006C2E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6C2E7A" w:rsidRPr="007B6CC2" w:rsidSect="00B94DB9">
      <w:pgSz w:w="11906" w:h="16838"/>
      <w:pgMar w:top="1134" w:right="707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99B" w:rsidRDefault="003F699B">
      <w:pPr>
        <w:spacing w:after="0" w:line="240" w:lineRule="auto"/>
      </w:pPr>
      <w:r>
        <w:separator/>
      </w:r>
    </w:p>
  </w:endnote>
  <w:endnote w:type="continuationSeparator" w:id="0">
    <w:p w:rsidR="003F699B" w:rsidRDefault="003F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99B" w:rsidRDefault="003F699B">
      <w:pPr>
        <w:spacing w:after="0" w:line="240" w:lineRule="auto"/>
      </w:pPr>
      <w:r>
        <w:separator/>
      </w:r>
    </w:p>
  </w:footnote>
  <w:footnote w:type="continuationSeparator" w:id="0">
    <w:p w:rsidR="003F699B" w:rsidRDefault="003F6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91DA0"/>
    <w:multiLevelType w:val="hybridMultilevel"/>
    <w:tmpl w:val="5D841158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5A03F73"/>
    <w:multiLevelType w:val="hybridMultilevel"/>
    <w:tmpl w:val="A3AC78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144886"/>
    <w:multiLevelType w:val="hybridMultilevel"/>
    <w:tmpl w:val="8CE84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A7171BF"/>
    <w:multiLevelType w:val="multilevel"/>
    <w:tmpl w:val="F318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121541"/>
    <w:multiLevelType w:val="multilevel"/>
    <w:tmpl w:val="1E7CD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2A64CA"/>
    <w:multiLevelType w:val="hybridMultilevel"/>
    <w:tmpl w:val="CAC0D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D137E"/>
    <w:multiLevelType w:val="multilevel"/>
    <w:tmpl w:val="EBE2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230AD2"/>
    <w:multiLevelType w:val="hybridMultilevel"/>
    <w:tmpl w:val="B3E28A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9AB77C7"/>
    <w:multiLevelType w:val="hybridMultilevel"/>
    <w:tmpl w:val="A97202D2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4E9B5C50"/>
    <w:multiLevelType w:val="multilevel"/>
    <w:tmpl w:val="66067D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A239E6"/>
    <w:multiLevelType w:val="multilevel"/>
    <w:tmpl w:val="C49E6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3C0B49"/>
    <w:multiLevelType w:val="multilevel"/>
    <w:tmpl w:val="41A6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741C88"/>
    <w:multiLevelType w:val="hybridMultilevel"/>
    <w:tmpl w:val="95E01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74503A"/>
    <w:multiLevelType w:val="hybridMultilevel"/>
    <w:tmpl w:val="163E8A36"/>
    <w:lvl w:ilvl="0" w:tplc="035AEF2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14">
    <w:nsid w:val="670047E6"/>
    <w:multiLevelType w:val="multilevel"/>
    <w:tmpl w:val="F356B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9C1C22"/>
    <w:multiLevelType w:val="multilevel"/>
    <w:tmpl w:val="1874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3CC25DD"/>
    <w:multiLevelType w:val="multilevel"/>
    <w:tmpl w:val="741A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172E03"/>
    <w:multiLevelType w:val="multilevel"/>
    <w:tmpl w:val="C0C001D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7"/>
  </w:num>
  <w:num w:numId="5">
    <w:abstractNumId w:val="9"/>
  </w:num>
  <w:num w:numId="6">
    <w:abstractNumId w:val="7"/>
  </w:num>
  <w:num w:numId="7">
    <w:abstractNumId w:val="1"/>
  </w:num>
  <w:num w:numId="8">
    <w:abstractNumId w:val="12"/>
  </w:num>
  <w:num w:numId="9">
    <w:abstractNumId w:val="2"/>
  </w:num>
  <w:num w:numId="10">
    <w:abstractNumId w:val="16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14"/>
  </w:num>
  <w:num w:numId="16">
    <w:abstractNumId w:val="4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307"/>
    <w:rsid w:val="000605F2"/>
    <w:rsid w:val="000C2C59"/>
    <w:rsid w:val="003F699B"/>
    <w:rsid w:val="00593773"/>
    <w:rsid w:val="005C4EC9"/>
    <w:rsid w:val="006C2E7A"/>
    <w:rsid w:val="00763CE5"/>
    <w:rsid w:val="0081764A"/>
    <w:rsid w:val="00970307"/>
    <w:rsid w:val="00992702"/>
    <w:rsid w:val="009D70B2"/>
    <w:rsid w:val="00A0172D"/>
    <w:rsid w:val="00A928E4"/>
    <w:rsid w:val="00B94DB9"/>
    <w:rsid w:val="00BE7DFE"/>
    <w:rsid w:val="00DE6786"/>
    <w:rsid w:val="00EE257D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94D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2C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2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94D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94D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4DB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B94D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cent">
    <w:name w:val="accent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94DB9"/>
    <w:rPr>
      <w:i/>
      <w:iCs/>
    </w:rPr>
  </w:style>
  <w:style w:type="paragraph" w:customStyle="1" w:styleId="pcenter">
    <w:name w:val="pcenter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CE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2D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B94DB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C2C5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C2C5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94D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uiPriority w:val="99"/>
    <w:unhideWhenUsed/>
    <w:rsid w:val="00B94D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B94DB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B94DB9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cent">
    <w:name w:val="accent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B94DB9"/>
    <w:rPr>
      <w:i/>
      <w:iCs/>
    </w:rPr>
  </w:style>
  <w:style w:type="paragraph" w:customStyle="1" w:styleId="pcenter">
    <w:name w:val="pcenter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B94D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6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63CE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SPO-Sosnovskih</cp:lastModifiedBy>
  <cp:revision>12</cp:revision>
  <dcterms:created xsi:type="dcterms:W3CDTF">2017-03-01T04:45:00Z</dcterms:created>
  <dcterms:modified xsi:type="dcterms:W3CDTF">2021-03-04T06:14:00Z</dcterms:modified>
</cp:coreProperties>
</file>